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dokument behandlar höga naturvärden i avverkningsanmälan A 20803-2026 i Bräcke kommun som inkom 2026-04-29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kolflarnlav (NT, T), lunglav (NT, T), skrovellav (NT, T), ullticka (NT, T),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3930" cy="5688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173930"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6990723, E 521367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