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dokument behandlar höga naturvärden i avverkningsanmälan A 25482-2026 i Bräcke kommun som inkom 2026-06-04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