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dokument behandlar höga naturvärden i avverkningsanmälan A 25852-2026 i Bräcke kommun som inkom 2026-06-05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6980146, E 535446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