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som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tajgataggsvamp (VU), blå taggsvamp (NT, T), dvärgbägarlav (NT, T), mörk kolflarnlav (NT), nordtagging (NT), vaddporing (NT), vedflamlav (NT) och vedskivlav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