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som inkom 2025-11-17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smultronkantarell (VU), blå taggsvamp (NT, T), dropptaggsvamp (NT, T), dvärgbägarlav (NT, T), reliktbock (NT, T) och strimspindling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