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som inkom 2025-03-14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6951273, E 529326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