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som inkom 2026-04-27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6957278, E 491996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