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som inkom 2025-05-13 och omfattar 14,5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7353" cy="5688000"/>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57353"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6968427, E 541937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14 meter från avverkningsanmälan har följande 16 naturvårdsarter hittats: knärot (VU, T, §8), lateritticka (VU), doftskinn (NT, T), dropptaggsvamp (NT, T), kolflarnlav (NT, T), lunglav (NT, T), mörk kolflarnlav (NT), ullticka (NT, T), vedskivlav (NT, T), vedtrappmossa (NT, T), bårdlav (S, T), gytterlav (S, T), luddlav (S, T), mörk husmossa (S, T), stuplav (S, T) och vedticka (S, T).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