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Detta dokument behandlar höga naturvärden i avverkningsanmälan A 33773-2024 i Bräcke kommun som inkom 2024-08-16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6982520, E 549317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smalskaftslav (VU). Av dessa är 1 rödlistade. För rödlistade arter har rödlistekategorin angivits inom parentes.</w:t>
      </w:r>
    </w:p>
    <w:p>
      <w:r>
        <w:t>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