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Detta dokument behandlar höga naturvärden i avverkningsanmälan A 37707-2025 i Bräcke kommun som inkom 2025-08-11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6997824, E 520499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5 naturvårdsarter hittats: dvärgbägarlav (NT, T), mörk kolflarnlav (NT), reliktbock (NT, T), vaddporing (NT) och vedflamlav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