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som inkom 2023-08-30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6946049, E 507843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