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Detta dokument behandlar höga naturvärden i avverkningsanmälan A 47172-2023 i Bräcke kommun som inkom 2023-10-02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6983964, E 547434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