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Detta dokument behandlar höga naturvärden i avverkningsanmälan A 48067-2023 i Bräcke kommun som inkom 2023-10-05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6982713, E 545615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 gytterlav (S,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