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Detta dokument behandlar höga naturvärden i avverkningsanmälan A 48780-2023 i Bräcke kommun som inkom 2023-10-09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6963354, E 545653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7 naturvårdsarter hittats: blå taggsvamp (NT, T), dofttaggsvamp (NT, T), dropptaggsvamp (NT, T), lunglav (NT, T), reliktbock (NT, T), skarp dropptaggsvamp (NT) och tallticka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