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som inkom 2023-10-11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6983284, E 545647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