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som inkom 2023-10-18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6968833, E 564603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 meter från avverkningsanmälan har följande 17 naturvårdsarter hittats: borsttagging (VU), garnlav (VU, T), jättemusseron (VU), skrovlig taggsvamp (VU), spadskinn (VU), torrmusseron (VU), blå taggsvamp (NT, T), dropptaggsvamp (NT, T), grantaggsvamp (NT), lunglav (NT, T), mjölsvärting (NT), skarp dropptaggsvamp (NT), talltita (NT, §4), tretåig hackspett (NT, T, §4), vaxspindling (NT), bollvitmossa (S, T) och korallblylav (S, T).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lunglav (NT, T), tretåig hackspett (NT, T, §4), bollvitmossa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