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Detta dokument behandlar höga naturvärden i avverkningsanmälan A 53261-2025 i Bräcke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6986008, E 530012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kolflarnlav (NT, T),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