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som inkom 2024-12-06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6974560, E 545250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garnlav (VU, T), knärot (VU, T, §8), gammelgransskål (NT, T), lunglav (NT, T), skrovellav (NT, T), tretåig hackspett (NT, T, §4), ullticka (NT, T), vitgrynig nållav (NT), barkkornlav (S, T), bårdlav (S, T), korallblylav (S, T), luddlav (S, T), mörk husmossa (S, T), stor aspticka (S, T), stuplav (S, T)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