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31731-2025 i Bräcke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