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3678-2025 i Bräcke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