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199-2025 i Bräcke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