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22554-2024 i Bräcke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