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02-2021 i Bräck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