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51834-2024 i Bräcke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