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dokument behandlar höga naturvärden i avverkningsanmälan A 29103-2024 i Bräcke kommun. Denna avverkningsanmälan inkom 2024-07-08 22:50:01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spadskinn (VU), blå taggsvamp (NT), nordtagging (NT), orange taggsvamp (NT), skrovlig taggsvamp (NT), svart taggsvamp agg.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