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klagomål behandlar höga naturvärden i avverkningsanmälan A 16366-2023 i Bräcke kommun som inkom 2023-04-12 och omfattar 9,1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6986325, E 544536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