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35328-2025 i Bräcke kommun</w:t>
      </w:r>
    </w:p>
    <w:p>
      <w:r>
        <w:t>Detta dokument behandlar höga naturvärden i avverkningsanmälan A 35328-2025 i Bräcke kommun. Denna avverkningsanmälan inkom 2025-07-16 12:43:42 och omfattar 4,8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35328-2025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6960180, E 495521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