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40818-2024 i Bräcke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