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avverkningsanmälan A 50722-2025 i Bräcke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