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44-2024 i Bräck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