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33112-2024 i Bräcke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