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50826-2023 i Bräcke kommun</w:t>
      </w:r>
    </w:p>
    <w:p>
      <w:r>
        <w:t>Denna tillsynsbegäran behandlar höga naturvärden i avverkningsanmälan A 50826-2023 i Bräcke kommun som inkom 2023-10-18 och omfattar 5,2 ha.</w:t>
      </w:r>
    </w:p>
    <w:p>
      <w:pPr>
        <w:pStyle w:val="Caption"/>
      </w:pPr>
      <w:r>
        <w:drawing>
          <wp:inline xmlns:a="http://schemas.openxmlformats.org/drawingml/2006/main" xmlns:pic="http://schemas.openxmlformats.org/drawingml/2006/picture">
            <wp:extent cx="5486400" cy="3665141"/>
            <wp:docPr id="1" name="Picture 1"/>
            <wp:cNvGraphicFramePr>
              <a:graphicFrameLocks noChangeAspect="1"/>
            </wp:cNvGraphicFramePr>
            <a:graphic>
              <a:graphicData uri="http://schemas.openxmlformats.org/drawingml/2006/picture">
                <pic:pic>
                  <pic:nvPicPr>
                    <pic:cNvPr id="0" name="A 50826-2023 karta.png"/>
                    <pic:cNvPicPr/>
                  </pic:nvPicPr>
                  <pic:blipFill>
                    <a:blip r:embed="rId16"/>
                    <a:stretch>
                      <a:fillRect/>
                    </a:stretch>
                  </pic:blipFill>
                  <pic:spPr>
                    <a:xfrm>
                      <a:off x="0" y="0"/>
                      <a:ext cx="5486400" cy="366514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6968833, E 564603 i SWEREF 99 TM.</w:t>
      </w:r>
    </w:p>
    <w:p>
      <w:r>
        <w:t>I och inom 2 meter från avverkningsanmälan finns fynd av 17 naturvårdsarter, varav 15 är rödlistade, 2 är fridlysta, 7 är typiska (T) och 2 är signalarter (S): borsttagging (VU), garnlav (VU, T), jättemusseron (VU), skrovlig taggsvamp (VU), spadskinn (VU), torrmusseron (VU), blå taggsvamp (NT, T), dropptaggsvamp (NT, T), grantaggsvamp (NT), lunglav (NT, T), mjölsvärting (NT), skarp dropptaggsvamp (NT), talltita (NT, §4), tretåig hackspett (NT, T, §4), vaxspindling (NT), bollvitmossa (S,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lunglav (NT, T), tretåig hackspett (NT, T, §4), bollvitmossa (S, T) och korallblylav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