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15146-2024 i Bräcke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