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49336-2023 i Bräcke kommun</w:t>
      </w:r>
    </w:p>
    <w:p>
      <w:r>
        <w:t>Detta dokument behandlar höga naturvärden i avverkningsanmälan A 49336-2023 i Bräcke kommun. Denna avverkningsanmälan inkom 2023-10-11 00:00:00 och omfattar 3,5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lunglav (NT), spillkråka (NT, §4), ullticka (NT), grönkulla (S, §8), kransrams (S), spindelblomster (S, §8)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9776"/>
            <wp:docPr id="1" name="Picture 1"/>
            <wp:cNvGraphicFramePr>
              <a:graphicFrameLocks noChangeAspect="1"/>
            </wp:cNvGraphicFramePr>
            <a:graphic>
              <a:graphicData uri="http://schemas.openxmlformats.org/drawingml/2006/picture">
                <pic:pic>
                  <pic:nvPicPr>
                    <pic:cNvPr id="0" name="A 49336-2023 karta.png"/>
                    <pic:cNvPicPr/>
                  </pic:nvPicPr>
                  <pic:blipFill>
                    <a:blip r:embed="rId16"/>
                    <a:stretch>
                      <a:fillRect/>
                    </a:stretch>
                  </pic:blipFill>
                  <pic:spPr>
                    <a:xfrm>
                      <a:off x="0" y="0"/>
                      <a:ext cx="5486400" cy="3269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6953723, E 555021 i SWEREF 99 TM.</w:t>
      </w:r>
    </w:p>
    <w:p>
      <w:r>
        <w:rPr>
          <w:b/>
        </w:rPr>
        <w:t>Kransrams</w:t>
      </w:r>
      <w:r>
        <w:t xml:space="preserve"> är typisk art för </w:t>
      </w:r>
      <w:r>
        <w:rPr>
          <w:i/>
        </w:rPr>
        <w:t xml:space="preserve">9020 Nordlig ädellövskog </w:t>
      </w:r>
      <w:r>
        <w:t>(SLU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grönkulla (S, §8), spindelblomster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2.49 ha med buffertzonerna och får av detta skäl inte avverkas.</w:t>
      </w:r>
    </w:p>
    <w:p>
      <w:pPr>
        <w:pStyle w:val="Caption"/>
      </w:pPr>
      <w:r>
        <w:drawing>
          <wp:inline xmlns:a="http://schemas.openxmlformats.org/drawingml/2006/main" xmlns:pic="http://schemas.openxmlformats.org/drawingml/2006/picture">
            <wp:extent cx="5486400" cy="3724701"/>
            <wp:docPr id="2" name="Picture 2"/>
            <wp:cNvGraphicFramePr>
              <a:graphicFrameLocks noChangeAspect="1"/>
            </wp:cNvGraphicFramePr>
            <a:graphic>
              <a:graphicData uri="http://schemas.openxmlformats.org/drawingml/2006/picture">
                <pic:pic>
                  <pic:nvPicPr>
                    <pic:cNvPr id="0" name="A 49336-2023 karta knärot.png"/>
                    <pic:cNvPicPr/>
                  </pic:nvPicPr>
                  <pic:blipFill>
                    <a:blip r:embed="rId17"/>
                    <a:stretch>
                      <a:fillRect/>
                    </a:stretch>
                  </pic:blipFill>
                  <pic:spPr>
                    <a:xfrm>
                      <a:off x="0" y="0"/>
                      <a:ext cx="5486400" cy="37247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6953723, E 555021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