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32566-2025 i Bräcke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