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dokument behandlar höga naturvärden i avverkningsanmälan A 25852-2026 i Bräcke kommun. Denna avverkningsanmälan inkom 2026-06-05 13:16:39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