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57458-2025 i Bräcke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