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dokument behandlar höga naturvärden i avverkningsanmälan A 53832-2024 i Bräcke kommun. Denna avverkningsanmälan inkom 2024-11-19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6983838, E 527633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