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32725-2023 i Bräcke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