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33938-2024 i Bräcke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