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56104-2019 i Bräcke kommun</w:t>
      </w:r>
    </w:p>
    <w:p>
      <w:r>
        <w:t>Detta dokument behandlar höga naturvärden i avverkningsanmälan A 56104-2019 i Bräcke kommun. Denna avverkningsanmälan inkom 2019-10-21 och omfattar 17,6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lunglav (NT), veckticka (NT), vedtrappmossa (NT) och tvåblad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56104-2019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6955105, E 518583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och tvåblad (S,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