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dokument behandlar höga naturvärden i avverkningsanmälan A 43190-2022 i Krokoms kommun. Denna avverkningsanmälan inkom 2022-09-30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