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klagomål behandlar höga naturvärden i avverkningsanmälan A 61378-2025 i Krokoms kommun som inkom 2025-12-10 och omfattar 20,6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7071269, E 463663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