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dokument behandlar höga naturvärden i avverkningsanmälan A 64951-2021 i Krokoms kommun. Denna avverkningsanmälan inkom 2021-11-12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