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dokument behandlar höga naturvärden i avverkningsanmälan A 1824-2026 i Krokoms kommun. Denna avverkningsanmälan inkom 2026-01-13 08:45:45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7028611, E 441395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