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dokument behandlar höga naturvärden i avverkningsanmälan A 23434-2024 i Krokoms kommun. Denna avverkningsanmälan inkom 2024-06-10 00:00:00 och omfattar 57,2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