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dokument behandlar höga naturvärden i avverkningsanmälan A 1824-2026 i Krokoms kommun. Denna avverkningsanmälan inkom 2026-01-13 08:45:45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