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2136-2024 i Krokom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