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dokument behandlar höga naturvärden i avverkningsanmälan A 35883-2025 i Krokoms kommun. Denna avverkningsanmälan inkom 2025-07-24 10:13:02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