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dokument behandlar höga naturvärden i avverkningsanmälan A 27579-2022 i Krokoms kommun. Denna avverkningsanmälan inkom 2022-06-30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